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0E690323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652ACE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652ACE">
        <w:rPr>
          <w:b/>
          <w:szCs w:val="24"/>
        </w:rPr>
        <w:t>6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514C5791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67EE05F1" w14:textId="77777777" w:rsidR="00652ACE" w:rsidRDefault="00652ACE" w:rsidP="00652ACE">
      <w:pPr>
        <w:spacing w:after="160" w:line="252" w:lineRule="auto"/>
        <w:jc w:val="both"/>
        <w:rPr>
          <w:szCs w:val="24"/>
        </w:rPr>
      </w:pPr>
      <w:r>
        <w:rPr>
          <w:szCs w:val="24"/>
        </w:rPr>
        <w:t xml:space="preserve">Please update the following: </w:t>
      </w:r>
    </w:p>
    <w:p w14:paraId="3166EB4F" w14:textId="77777777" w:rsidR="00652ACE" w:rsidRDefault="00652ACE" w:rsidP="00652ACE">
      <w:pPr>
        <w:numPr>
          <w:ilvl w:val="0"/>
          <w:numId w:val="33"/>
        </w:numPr>
        <w:spacing w:after="160" w:line="252" w:lineRule="auto"/>
        <w:jc w:val="both"/>
        <w:rPr>
          <w:rFonts w:eastAsiaTheme="minorHAnsi"/>
          <w:szCs w:val="24"/>
        </w:rPr>
      </w:pPr>
      <w:r>
        <w:rPr>
          <w:szCs w:val="24"/>
        </w:rPr>
        <w:t>PIA-12-1 Attachment to include third quarter 2020 values.</w:t>
      </w:r>
    </w:p>
    <w:p w14:paraId="545DF9BC" w14:textId="77777777" w:rsidR="00652ACE" w:rsidRDefault="00652ACE" w:rsidP="00652ACE">
      <w:pPr>
        <w:numPr>
          <w:ilvl w:val="0"/>
          <w:numId w:val="33"/>
        </w:numPr>
        <w:spacing w:after="160" w:line="252" w:lineRule="auto"/>
        <w:jc w:val="both"/>
        <w:rPr>
          <w:szCs w:val="24"/>
        </w:rPr>
      </w:pPr>
      <w:r>
        <w:rPr>
          <w:szCs w:val="24"/>
        </w:rPr>
        <w:t>PIA-12-2 Attachment to include third quarter 2020 values.</w:t>
      </w:r>
    </w:p>
    <w:p w14:paraId="34427871" w14:textId="77777777" w:rsidR="00652ACE" w:rsidRDefault="00652ACE" w:rsidP="00652ACE">
      <w:pPr>
        <w:numPr>
          <w:ilvl w:val="0"/>
          <w:numId w:val="33"/>
        </w:numPr>
        <w:spacing w:after="160" w:line="252" w:lineRule="auto"/>
        <w:jc w:val="both"/>
        <w:rPr>
          <w:szCs w:val="24"/>
        </w:rPr>
      </w:pPr>
      <w:r>
        <w:rPr>
          <w:szCs w:val="24"/>
        </w:rPr>
        <w:t>PIA-12-3 Attachment to include third quarter 2020 values.</w:t>
      </w:r>
    </w:p>
    <w:p w14:paraId="7513440A" w14:textId="77777777" w:rsidR="00652ACE" w:rsidRDefault="00652ACE" w:rsidP="00652ACE">
      <w:pPr>
        <w:numPr>
          <w:ilvl w:val="0"/>
          <w:numId w:val="33"/>
        </w:numPr>
        <w:spacing w:after="160" w:line="252" w:lineRule="auto"/>
        <w:jc w:val="both"/>
        <w:rPr>
          <w:szCs w:val="24"/>
        </w:rPr>
      </w:pPr>
      <w:r>
        <w:rPr>
          <w:szCs w:val="24"/>
        </w:rPr>
        <w:t>PIA-12-4 Attachment to include third quarter 2020 values.</w:t>
      </w:r>
    </w:p>
    <w:p w14:paraId="7F262E49" w14:textId="77777777" w:rsidR="00652ACE" w:rsidRDefault="00652ACE" w:rsidP="00652ACE">
      <w:pPr>
        <w:numPr>
          <w:ilvl w:val="0"/>
          <w:numId w:val="33"/>
        </w:numPr>
        <w:spacing w:after="160" w:line="252" w:lineRule="auto"/>
        <w:jc w:val="both"/>
        <w:rPr>
          <w:szCs w:val="24"/>
        </w:rPr>
      </w:pPr>
      <w:r>
        <w:rPr>
          <w:szCs w:val="24"/>
        </w:rPr>
        <w:t>PIA-12-5 Attachment to include third quarter 2020 capital expenditure values.</w:t>
      </w:r>
    </w:p>
    <w:p w14:paraId="3FAABA87" w14:textId="77777777" w:rsidR="001E3CC9" w:rsidRDefault="001E3CC9" w:rsidP="005A3320">
      <w:pPr>
        <w:rPr>
          <w:szCs w:val="24"/>
        </w:rPr>
      </w:pPr>
    </w:p>
    <w:p w14:paraId="7948131B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5D11EF0A" w14:textId="4F32E58C" w:rsidR="00D01D2F" w:rsidRDefault="00600239" w:rsidP="00106852">
      <w:pPr>
        <w:spacing w:after="200"/>
        <w:rPr>
          <w:szCs w:val="24"/>
        </w:rPr>
      </w:pPr>
      <w:r>
        <w:rPr>
          <w:szCs w:val="24"/>
        </w:rPr>
        <w:t>Please see STF-PIA-1</w:t>
      </w:r>
      <w:r w:rsidR="00652ACE">
        <w:rPr>
          <w:szCs w:val="24"/>
        </w:rPr>
        <w:t>4</w:t>
      </w:r>
      <w:r>
        <w:rPr>
          <w:szCs w:val="24"/>
        </w:rPr>
        <w:t>-1</w:t>
      </w:r>
      <w:r w:rsidR="00652ACE">
        <w:rPr>
          <w:szCs w:val="24"/>
        </w:rPr>
        <w:t>6</w:t>
      </w:r>
      <w:r w:rsidR="00744F8E">
        <w:rPr>
          <w:szCs w:val="24"/>
        </w:rPr>
        <w:t xml:space="preserve"> Attachment</w:t>
      </w:r>
      <w:r w:rsidR="00DD01B4">
        <w:rPr>
          <w:szCs w:val="24"/>
        </w:rPr>
        <w:t>s</w:t>
      </w:r>
      <w:r w:rsidR="00652ACE">
        <w:rPr>
          <w:szCs w:val="24"/>
        </w:rPr>
        <w:t xml:space="preserve"> A, B, C, D, and E.</w:t>
      </w:r>
    </w:p>
    <w:p w14:paraId="140C32C5" w14:textId="77777777" w:rsidR="00AE21C1" w:rsidRPr="00AE21C1" w:rsidRDefault="00AE21C1" w:rsidP="00106852">
      <w:pPr>
        <w:spacing w:after="200"/>
        <w:rPr>
          <w:szCs w:val="24"/>
        </w:rPr>
      </w:pP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5F12B" w14:textId="77777777" w:rsidR="004674B0" w:rsidRDefault="004674B0">
      <w:r>
        <w:separator/>
      </w:r>
    </w:p>
  </w:endnote>
  <w:endnote w:type="continuationSeparator" w:id="0">
    <w:p w14:paraId="7F4DE7DE" w14:textId="77777777" w:rsidR="004674B0" w:rsidRDefault="0046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464C4" w14:textId="77777777" w:rsidR="004674B0" w:rsidRDefault="004674B0">
      <w:r>
        <w:separator/>
      </w:r>
    </w:p>
  </w:footnote>
  <w:footnote w:type="continuationSeparator" w:id="0">
    <w:p w14:paraId="25EDF2FF" w14:textId="77777777" w:rsidR="004674B0" w:rsidRDefault="0046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383068A5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652ACE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0" w15:restartNumberingAfterBreak="0">
    <w:nsid w:val="2B4A008B"/>
    <w:multiLevelType w:val="multilevel"/>
    <w:tmpl w:val="176C101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152" w:hanging="432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72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3448D6"/>
    <w:multiLevelType w:val="multilevel"/>
    <w:tmpl w:val="D6DA265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152" w:hanging="432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72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5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24"/>
  </w:num>
  <w:num w:numId="5">
    <w:abstractNumId w:val="26"/>
  </w:num>
  <w:num w:numId="6">
    <w:abstractNumId w:val="20"/>
  </w:num>
  <w:num w:numId="7">
    <w:abstractNumId w:val="16"/>
  </w:num>
  <w:num w:numId="8">
    <w:abstractNumId w:val="13"/>
  </w:num>
  <w:num w:numId="9">
    <w:abstractNumId w:val="0"/>
  </w:num>
  <w:num w:numId="10">
    <w:abstractNumId w:val="19"/>
  </w:num>
  <w:num w:numId="11">
    <w:abstractNumId w:val="8"/>
  </w:num>
  <w:num w:numId="12">
    <w:abstractNumId w:val="22"/>
  </w:num>
  <w:num w:numId="13">
    <w:abstractNumId w:val="28"/>
  </w:num>
  <w:num w:numId="14">
    <w:abstractNumId w:val="11"/>
  </w:num>
  <w:num w:numId="15">
    <w:abstractNumId w:val="12"/>
  </w:num>
  <w:num w:numId="16">
    <w:abstractNumId w:val="3"/>
  </w:num>
  <w:num w:numId="17">
    <w:abstractNumId w:val="7"/>
  </w:num>
  <w:num w:numId="18">
    <w:abstractNumId w:val="15"/>
  </w:num>
  <w:num w:numId="19">
    <w:abstractNumId w:val="5"/>
  </w:num>
  <w:num w:numId="20">
    <w:abstractNumId w:val="31"/>
  </w:num>
  <w:num w:numId="21">
    <w:abstractNumId w:val="29"/>
  </w:num>
  <w:num w:numId="22">
    <w:abstractNumId w:val="30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6"/>
  </w:num>
  <w:num w:numId="28">
    <w:abstractNumId w:val="25"/>
  </w:num>
  <w:num w:numId="29">
    <w:abstractNumId w:val="23"/>
  </w:num>
  <w:num w:numId="30">
    <w:abstractNumId w:val="1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CD0"/>
    <w:rsid w:val="00650A40"/>
    <w:rsid w:val="00652ACE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3696E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01B4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9400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2020-11-25T19:11:00Z</dcterms:created>
  <dcterms:modified xsi:type="dcterms:W3CDTF">2020-11-25T19:11:00Z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